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32" w:rsidRDefault="00693732" w:rsidP="00693732">
      <w:pPr>
        <w:tabs>
          <w:tab w:val="left" w:pos="195"/>
        </w:tabs>
        <w:rPr>
          <w:sz w:val="20"/>
          <w:szCs w:val="20"/>
        </w:rPr>
      </w:pPr>
      <w:r>
        <w:rPr>
          <w:sz w:val="20"/>
          <w:szCs w:val="20"/>
        </w:rPr>
        <w:t xml:space="preserve">                                                                                                                                                           Приложение к письму</w:t>
      </w:r>
    </w:p>
    <w:p w:rsidR="00693732" w:rsidRDefault="00693732" w:rsidP="00693732">
      <w:pPr>
        <w:tabs>
          <w:tab w:val="left" w:pos="195"/>
        </w:tabs>
        <w:rPr>
          <w:sz w:val="20"/>
          <w:szCs w:val="20"/>
        </w:rPr>
      </w:pPr>
      <w:r>
        <w:rPr>
          <w:sz w:val="20"/>
          <w:szCs w:val="20"/>
        </w:rPr>
        <w:t xml:space="preserve">                                                                                                                                                           администрации района                                           </w:t>
      </w:r>
    </w:p>
    <w:p w:rsidR="00693732" w:rsidRDefault="00693732" w:rsidP="00693732">
      <w:pPr>
        <w:tabs>
          <w:tab w:val="left" w:pos="195"/>
        </w:tabs>
        <w:rPr>
          <w:sz w:val="20"/>
          <w:szCs w:val="20"/>
        </w:rPr>
      </w:pPr>
      <w:r>
        <w:rPr>
          <w:sz w:val="20"/>
          <w:szCs w:val="20"/>
        </w:rPr>
        <w:t xml:space="preserve">                                                                                                                                                           от 01.02.2021 № 225 </w:t>
      </w:r>
    </w:p>
    <w:p w:rsidR="00693732" w:rsidRDefault="00693732" w:rsidP="00693732">
      <w:pPr>
        <w:tabs>
          <w:tab w:val="left" w:pos="195"/>
        </w:tabs>
        <w:rPr>
          <w:sz w:val="28"/>
          <w:szCs w:val="28"/>
        </w:rPr>
      </w:pPr>
    </w:p>
    <w:p w:rsidR="00693732" w:rsidRDefault="00693732" w:rsidP="00693732">
      <w:pPr>
        <w:tabs>
          <w:tab w:val="left" w:pos="195"/>
        </w:tabs>
        <w:jc w:val="center"/>
        <w:rPr>
          <w:b/>
        </w:rPr>
      </w:pPr>
      <w:r>
        <w:rPr>
          <w:b/>
        </w:rPr>
        <w:t>ИНФОРМАЦИЯ</w:t>
      </w:r>
    </w:p>
    <w:p w:rsidR="00693732" w:rsidRDefault="00693732" w:rsidP="00693732">
      <w:pPr>
        <w:tabs>
          <w:tab w:val="left" w:pos="195"/>
        </w:tabs>
        <w:jc w:val="center"/>
        <w:rPr>
          <w:b/>
        </w:rPr>
      </w:pPr>
      <w:r>
        <w:rPr>
          <w:b/>
        </w:rPr>
        <w:t>о соблюдении особых условий использования земельных участков, расположенных в границах охранных зон объектов электросетевого хозяйства</w:t>
      </w:r>
    </w:p>
    <w:p w:rsidR="00693732" w:rsidRDefault="00693732" w:rsidP="00693732">
      <w:pPr>
        <w:jc w:val="both"/>
      </w:pPr>
      <w:r>
        <w:t xml:space="preserve">           </w:t>
      </w:r>
    </w:p>
    <w:p w:rsidR="00693732" w:rsidRDefault="00693732" w:rsidP="00693732">
      <w:pPr>
        <w:jc w:val="both"/>
      </w:pPr>
      <w:r>
        <w:t xml:space="preserve">           В целях недопустимости нарушений при соблюдении особых условий использования земельных участков, расположенных в границах охранных зон объектов электросетевого хозяйства в соответствии с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утвержденного постановлением Правительства Российской Федерации от 24.02.2009 № 160, с учетом постановления Правительства Российской Федерации от 17.05.2016 № 444 «О внесении изменений в некоторые акты Правительства Российской Федерации»</w:t>
      </w:r>
      <w:r>
        <w:rPr>
          <w:sz w:val="28"/>
          <w:szCs w:val="28"/>
        </w:rPr>
        <w:t xml:space="preserve">  </w:t>
      </w:r>
      <w:r>
        <w:t xml:space="preserve"> и предотвращения совершения юридическими лицами, индивидуальными предпринимателями и гражданами любых действий, которые могут повлечь за собой нарушение безопасной работы объектов электросетевого хозяйства, в том числе привести к их повреждению или уничтожению, причинить вред здоровью граждан и имуществу физических и юридических лиц, а так же  нанести экологический ущерб и возникновение пожаров, сообщаем следующее.</w:t>
      </w:r>
    </w:p>
    <w:p w:rsidR="00693732" w:rsidRDefault="00693732" w:rsidP="00693732">
      <w:pPr>
        <w:jc w:val="both"/>
        <w:rPr>
          <w:u w:val="single"/>
        </w:rPr>
      </w:pPr>
      <w:r>
        <w:t xml:space="preserve">            </w:t>
      </w:r>
      <w:r>
        <w:rPr>
          <w:u w:val="single"/>
        </w:rPr>
        <w:t>Охранные зоны объектов электросетевого хозяйства устанавливаются исходя из требований к границам установления охранных зон:</w:t>
      </w:r>
    </w:p>
    <w:p w:rsidR="00693732" w:rsidRDefault="00693732" w:rsidP="00693732">
      <w:pPr>
        <w:suppressAutoHyphens w:val="0"/>
        <w:autoSpaceDE w:val="0"/>
        <w:autoSpaceDN w:val="0"/>
        <w:adjustRightInd w:val="0"/>
        <w:ind w:firstLine="540"/>
        <w:jc w:val="both"/>
        <w:rPr>
          <w:lang w:eastAsia="ru-RU"/>
        </w:rPr>
      </w:pPr>
      <w:r>
        <w:t xml:space="preserve">     </w:t>
      </w:r>
      <w:bookmarkStart w:id="0" w:name="Par0"/>
      <w:bookmarkEnd w:id="0"/>
      <w:r>
        <w:rPr>
          <w:lang w:eastAsia="ru-RU"/>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tbl>
      <w:tblPr>
        <w:tblStyle w:val="a4"/>
        <w:tblW w:w="0" w:type="auto"/>
        <w:tblInd w:w="0" w:type="dxa"/>
        <w:tblLook w:val="01E0" w:firstRow="1" w:lastRow="1" w:firstColumn="1" w:lastColumn="1" w:noHBand="0" w:noVBand="0"/>
      </w:tblPr>
      <w:tblGrid>
        <w:gridCol w:w="3239"/>
        <w:gridCol w:w="6106"/>
      </w:tblGrid>
      <w:tr w:rsidR="00693732" w:rsidTr="00693732">
        <w:tc>
          <w:tcPr>
            <w:tcW w:w="3493"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both"/>
              <w:rPr>
                <w:lang w:eastAsia="ru-RU"/>
              </w:rPr>
            </w:pPr>
            <w:r>
              <w:rPr>
                <w:lang w:eastAsia="ru-RU"/>
              </w:rPr>
              <w:t xml:space="preserve">Проектный номинальный класс напряжения, </w:t>
            </w:r>
            <w:proofErr w:type="spellStart"/>
            <w:r>
              <w:rPr>
                <w:lang w:eastAsia="ru-RU"/>
              </w:rPr>
              <w:t>кВ</w:t>
            </w:r>
            <w:proofErr w:type="spellEnd"/>
            <w:r>
              <w:rPr>
                <w:lang w:eastAsia="ru-RU"/>
              </w:rPr>
              <w:t xml:space="preserve">                                                  </w:t>
            </w:r>
          </w:p>
        </w:tc>
        <w:tc>
          <w:tcPr>
            <w:tcW w:w="6757"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ind w:firstLine="540"/>
              <w:jc w:val="both"/>
              <w:rPr>
                <w:lang w:eastAsia="ru-RU"/>
              </w:rPr>
            </w:pPr>
            <w:r>
              <w:rPr>
                <w:lang w:eastAsia="ru-RU"/>
              </w:rPr>
              <w:t>Расстояние, м</w:t>
            </w:r>
          </w:p>
          <w:p w:rsidR="00693732" w:rsidRDefault="00693732">
            <w:pPr>
              <w:suppressAutoHyphens w:val="0"/>
              <w:autoSpaceDE w:val="0"/>
              <w:autoSpaceDN w:val="0"/>
              <w:adjustRightInd w:val="0"/>
              <w:jc w:val="both"/>
              <w:rPr>
                <w:lang w:eastAsia="ru-RU"/>
              </w:rPr>
            </w:pPr>
            <w:r>
              <w:rPr>
                <w:lang w:eastAsia="ru-RU"/>
              </w:rPr>
              <w:t xml:space="preserve">       </w:t>
            </w:r>
          </w:p>
        </w:tc>
      </w:tr>
      <w:tr w:rsidR="00693732" w:rsidTr="00693732">
        <w:tc>
          <w:tcPr>
            <w:tcW w:w="3493"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center"/>
              <w:rPr>
                <w:lang w:eastAsia="ru-RU"/>
              </w:rPr>
            </w:pPr>
            <w:r>
              <w:rPr>
                <w:lang w:eastAsia="ru-RU"/>
              </w:rPr>
              <w:t>до 1</w:t>
            </w:r>
          </w:p>
        </w:tc>
        <w:tc>
          <w:tcPr>
            <w:tcW w:w="6757"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both"/>
              <w:rPr>
                <w:lang w:eastAsia="ru-RU"/>
              </w:rPr>
            </w:pPr>
            <w:r>
              <w:rPr>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693732" w:rsidTr="00693732">
        <w:tc>
          <w:tcPr>
            <w:tcW w:w="3493"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center"/>
              <w:rPr>
                <w:lang w:eastAsia="ru-RU"/>
              </w:rPr>
            </w:pPr>
            <w:r>
              <w:rPr>
                <w:lang w:eastAsia="ru-RU"/>
              </w:rPr>
              <w:t>1 - 20</w:t>
            </w:r>
          </w:p>
        </w:tc>
        <w:tc>
          <w:tcPr>
            <w:tcW w:w="6757"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both"/>
              <w:rPr>
                <w:lang w:eastAsia="ru-RU"/>
              </w:rPr>
            </w:pPr>
            <w:r>
              <w:rPr>
                <w:lang w:eastAsia="ru-RU"/>
              </w:rPr>
              <w:t>10 (5 - для линий с самонесущими или изолированными проводами, размещенных в границах населенных пунктов)</w:t>
            </w:r>
          </w:p>
        </w:tc>
      </w:tr>
      <w:tr w:rsidR="00693732" w:rsidTr="00693732">
        <w:tc>
          <w:tcPr>
            <w:tcW w:w="3493"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center"/>
              <w:rPr>
                <w:lang w:eastAsia="ru-RU"/>
              </w:rPr>
            </w:pPr>
            <w:r>
              <w:rPr>
                <w:lang w:eastAsia="ru-RU"/>
              </w:rPr>
              <w:t>35</w:t>
            </w:r>
          </w:p>
        </w:tc>
        <w:tc>
          <w:tcPr>
            <w:tcW w:w="6757"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center"/>
              <w:rPr>
                <w:lang w:eastAsia="ru-RU"/>
              </w:rPr>
            </w:pPr>
            <w:r>
              <w:rPr>
                <w:lang w:eastAsia="ru-RU"/>
              </w:rPr>
              <w:t>15</w:t>
            </w:r>
          </w:p>
        </w:tc>
      </w:tr>
      <w:tr w:rsidR="00693732" w:rsidTr="00693732">
        <w:tc>
          <w:tcPr>
            <w:tcW w:w="3493"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center"/>
              <w:rPr>
                <w:lang w:eastAsia="ru-RU"/>
              </w:rPr>
            </w:pPr>
            <w:r>
              <w:rPr>
                <w:lang w:eastAsia="ru-RU"/>
              </w:rPr>
              <w:t>110</w:t>
            </w:r>
          </w:p>
        </w:tc>
        <w:tc>
          <w:tcPr>
            <w:tcW w:w="6757"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center"/>
              <w:rPr>
                <w:lang w:eastAsia="ru-RU"/>
              </w:rPr>
            </w:pPr>
            <w:r>
              <w:rPr>
                <w:lang w:eastAsia="ru-RU"/>
              </w:rPr>
              <w:t>20</w:t>
            </w:r>
          </w:p>
        </w:tc>
      </w:tr>
      <w:tr w:rsidR="00693732" w:rsidTr="00693732">
        <w:tc>
          <w:tcPr>
            <w:tcW w:w="3493"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center"/>
              <w:rPr>
                <w:lang w:eastAsia="ru-RU"/>
              </w:rPr>
            </w:pPr>
            <w:r>
              <w:rPr>
                <w:lang w:eastAsia="ru-RU"/>
              </w:rPr>
              <w:t>150, 220</w:t>
            </w:r>
          </w:p>
        </w:tc>
        <w:tc>
          <w:tcPr>
            <w:tcW w:w="6757"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center"/>
              <w:rPr>
                <w:lang w:eastAsia="ru-RU"/>
              </w:rPr>
            </w:pPr>
            <w:r>
              <w:rPr>
                <w:lang w:eastAsia="ru-RU"/>
              </w:rPr>
              <w:t>25</w:t>
            </w:r>
          </w:p>
        </w:tc>
      </w:tr>
      <w:tr w:rsidR="00693732" w:rsidTr="00693732">
        <w:tc>
          <w:tcPr>
            <w:tcW w:w="3493"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center"/>
              <w:rPr>
                <w:lang w:eastAsia="ru-RU"/>
              </w:rPr>
            </w:pPr>
            <w:r>
              <w:rPr>
                <w:lang w:eastAsia="ru-RU"/>
              </w:rPr>
              <w:t>300, 500, +/- 400</w:t>
            </w:r>
          </w:p>
        </w:tc>
        <w:tc>
          <w:tcPr>
            <w:tcW w:w="6757"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center"/>
              <w:rPr>
                <w:lang w:eastAsia="ru-RU"/>
              </w:rPr>
            </w:pPr>
            <w:r>
              <w:rPr>
                <w:lang w:eastAsia="ru-RU"/>
              </w:rPr>
              <w:t>30</w:t>
            </w:r>
          </w:p>
        </w:tc>
      </w:tr>
      <w:tr w:rsidR="00693732" w:rsidTr="00693732">
        <w:tc>
          <w:tcPr>
            <w:tcW w:w="3493"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center"/>
              <w:rPr>
                <w:lang w:eastAsia="ru-RU"/>
              </w:rPr>
            </w:pPr>
            <w:r>
              <w:rPr>
                <w:lang w:eastAsia="ru-RU"/>
              </w:rPr>
              <w:t>750, +/- 750</w:t>
            </w:r>
          </w:p>
        </w:tc>
        <w:tc>
          <w:tcPr>
            <w:tcW w:w="6757"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center"/>
              <w:rPr>
                <w:lang w:eastAsia="ru-RU"/>
              </w:rPr>
            </w:pPr>
            <w:r>
              <w:rPr>
                <w:lang w:eastAsia="ru-RU"/>
              </w:rPr>
              <w:t>40</w:t>
            </w:r>
          </w:p>
        </w:tc>
      </w:tr>
      <w:tr w:rsidR="00693732" w:rsidTr="00693732">
        <w:tc>
          <w:tcPr>
            <w:tcW w:w="3493"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center"/>
              <w:rPr>
                <w:lang w:eastAsia="ru-RU"/>
              </w:rPr>
            </w:pPr>
            <w:r>
              <w:rPr>
                <w:lang w:eastAsia="ru-RU"/>
              </w:rPr>
              <w:t>1150</w:t>
            </w:r>
          </w:p>
        </w:tc>
        <w:tc>
          <w:tcPr>
            <w:tcW w:w="6757" w:type="dxa"/>
            <w:tcBorders>
              <w:top w:val="single" w:sz="4" w:space="0" w:color="auto"/>
              <w:left w:val="single" w:sz="4" w:space="0" w:color="auto"/>
              <w:bottom w:val="single" w:sz="4" w:space="0" w:color="auto"/>
              <w:right w:val="single" w:sz="4" w:space="0" w:color="auto"/>
            </w:tcBorders>
            <w:hideMark/>
          </w:tcPr>
          <w:p w:rsidR="00693732" w:rsidRDefault="00693732">
            <w:pPr>
              <w:suppressAutoHyphens w:val="0"/>
              <w:autoSpaceDE w:val="0"/>
              <w:autoSpaceDN w:val="0"/>
              <w:adjustRightInd w:val="0"/>
              <w:jc w:val="center"/>
              <w:rPr>
                <w:lang w:eastAsia="ru-RU"/>
              </w:rPr>
            </w:pPr>
            <w:r>
              <w:rPr>
                <w:lang w:eastAsia="ru-RU"/>
              </w:rPr>
              <w:t>55</w:t>
            </w:r>
          </w:p>
        </w:tc>
      </w:tr>
    </w:tbl>
    <w:p w:rsidR="00693732" w:rsidRDefault="00693732" w:rsidP="00693732">
      <w:pPr>
        <w:suppressAutoHyphens w:val="0"/>
        <w:autoSpaceDE w:val="0"/>
        <w:autoSpaceDN w:val="0"/>
        <w:adjustRightInd w:val="0"/>
        <w:ind w:firstLine="540"/>
        <w:jc w:val="both"/>
        <w:rPr>
          <w:lang w:eastAsia="ru-RU"/>
        </w:rPr>
      </w:pPr>
      <w:r>
        <w:rPr>
          <w:lang w:eastAsia="ru-RU"/>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Pr>
            <w:lang w:eastAsia="ru-RU"/>
          </w:rPr>
          <w:t>1 метра</w:t>
        </w:r>
      </w:smartTag>
      <w:r>
        <w:rPr>
          <w:lang w:eastAsia="ru-RU"/>
        </w:rPr>
        <w:t xml:space="preserve"> (при прохождении кабельных линий напряжением </w:t>
      </w:r>
      <w:r>
        <w:rPr>
          <w:lang w:eastAsia="ru-RU"/>
        </w:rPr>
        <w:lastRenderedPageBreak/>
        <w:t xml:space="preserve">до 1 киловольта в городах под тротуарами - на </w:t>
      </w:r>
      <w:smartTag w:uri="urn:schemas-microsoft-com:office:smarttags" w:element="metricconverter">
        <w:smartTagPr>
          <w:attr w:name="ProductID" w:val="0,6 метра"/>
        </w:smartTagPr>
        <w:r>
          <w:rPr>
            <w:lang w:eastAsia="ru-RU"/>
          </w:rPr>
          <w:t>0,6 метра</w:t>
        </w:r>
      </w:smartTag>
      <w:r>
        <w:rPr>
          <w:lang w:eastAsia="ru-RU"/>
        </w:rPr>
        <w:t xml:space="preserve"> в сторону зданий и сооружений и на </w:t>
      </w:r>
      <w:smartTag w:uri="urn:schemas-microsoft-com:office:smarttags" w:element="metricconverter">
        <w:smartTagPr>
          <w:attr w:name="ProductID" w:val="1 метр"/>
        </w:smartTagPr>
        <w:r>
          <w:rPr>
            <w:lang w:eastAsia="ru-RU"/>
          </w:rPr>
          <w:t>1 метр</w:t>
        </w:r>
      </w:smartTag>
      <w:r>
        <w:rPr>
          <w:lang w:eastAsia="ru-RU"/>
        </w:rPr>
        <w:t xml:space="preserve"> в сторону проезжей части улицы);</w:t>
      </w:r>
    </w:p>
    <w:p w:rsidR="00693732" w:rsidRDefault="00693732" w:rsidP="00693732">
      <w:pPr>
        <w:suppressAutoHyphens w:val="0"/>
        <w:autoSpaceDE w:val="0"/>
        <w:autoSpaceDN w:val="0"/>
        <w:adjustRightInd w:val="0"/>
        <w:ind w:firstLine="540"/>
        <w:jc w:val="both"/>
        <w:rPr>
          <w:lang w:eastAsia="ru-RU"/>
        </w:rPr>
      </w:pPr>
      <w:r>
        <w:rPr>
          <w:lang w:eastAsia="ru-RU"/>
        </w:rPr>
        <w:t xml:space="preserve">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Pr>
            <w:lang w:eastAsia="ru-RU"/>
          </w:rPr>
          <w:t>100 метров</w:t>
        </w:r>
      </w:smartTag>
      <w:r>
        <w:rPr>
          <w:lang w:eastAsia="ru-RU"/>
        </w:rPr>
        <w:t>;</w:t>
      </w:r>
    </w:p>
    <w:p w:rsidR="00693732" w:rsidRDefault="00693732" w:rsidP="00693732">
      <w:pPr>
        <w:suppressAutoHyphens w:val="0"/>
        <w:autoSpaceDE w:val="0"/>
        <w:autoSpaceDN w:val="0"/>
        <w:adjustRightInd w:val="0"/>
        <w:ind w:firstLine="540"/>
        <w:jc w:val="both"/>
        <w:rPr>
          <w:lang w:eastAsia="ru-RU"/>
        </w:rPr>
      </w:pPr>
      <w:r>
        <w:rPr>
          <w:lang w:eastAsia="ru-RU"/>
        </w:rPr>
        <w:t>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w:t>
      </w:r>
      <w:r>
        <w:rPr>
          <w:lang w:eastAsia="ru-RU"/>
        </w:rPr>
        <w:t xml:space="preserve"> </w:t>
      </w:r>
      <w:bookmarkStart w:id="1" w:name="_GoBack"/>
      <w:bookmarkEnd w:id="1"/>
      <w:r>
        <w:rPr>
          <w:lang w:eastAsia="ru-RU"/>
        </w:rPr>
        <w:t xml:space="preserve">отклоненном их положении для судоходных водоемов на расстоянии </w:t>
      </w:r>
      <w:smartTag w:uri="urn:schemas-microsoft-com:office:smarttags" w:element="metricconverter">
        <w:smartTagPr>
          <w:attr w:name="ProductID" w:val="100 метров"/>
        </w:smartTagPr>
        <w:r>
          <w:rPr>
            <w:lang w:eastAsia="ru-RU"/>
          </w:rPr>
          <w:t>100 метров</w:t>
        </w:r>
      </w:smartTag>
      <w:r>
        <w:rPr>
          <w:lang w:eastAsia="ru-RU"/>
        </w:rPr>
        <w:t>, для несудоходных водоемов - на расстоянии, предусмотренном для установления охранных зон вдоль воздушных линий электропередачи;</w:t>
      </w:r>
    </w:p>
    <w:p w:rsidR="00693732" w:rsidRDefault="00693732" w:rsidP="00693732">
      <w:pPr>
        <w:suppressAutoHyphens w:val="0"/>
        <w:autoSpaceDE w:val="0"/>
        <w:autoSpaceDN w:val="0"/>
        <w:adjustRightInd w:val="0"/>
        <w:ind w:firstLine="540"/>
        <w:jc w:val="both"/>
        <w:rPr>
          <w:lang w:eastAsia="ru-RU"/>
        </w:rPr>
      </w:pPr>
      <w:r>
        <w:rPr>
          <w:lang w:eastAsia="ru-RU"/>
        </w:rPr>
        <w:t xml:space="preserve">5.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4" w:anchor="Par0#Par0" w:history="1">
        <w:r>
          <w:rPr>
            <w:rStyle w:val="a3"/>
            <w:lang w:eastAsia="ru-RU"/>
          </w:rPr>
          <w:t>подпункте "а"</w:t>
        </w:r>
      </w:hyperlink>
      <w:r>
        <w:rPr>
          <w:lang w:eastAsia="ru-RU"/>
        </w:rPr>
        <w:t xml:space="preserve"> настоящего документа, применительно к высшему классу напряжения подстанции.</w:t>
      </w:r>
    </w:p>
    <w:p w:rsidR="00693732" w:rsidRDefault="00693732" w:rsidP="00693732">
      <w:pPr>
        <w:suppressAutoHyphens w:val="0"/>
        <w:autoSpaceDE w:val="0"/>
        <w:autoSpaceDN w:val="0"/>
        <w:adjustRightInd w:val="0"/>
        <w:ind w:firstLine="540"/>
        <w:jc w:val="both"/>
        <w:rPr>
          <w:u w:val="single"/>
        </w:rPr>
      </w:pPr>
      <w:r>
        <w:t xml:space="preserve">   </w:t>
      </w:r>
      <w:r>
        <w:rPr>
          <w:u w:val="single"/>
        </w:rPr>
        <w:t>На основании требований вышеуказанных Правил в пределах охранных зон запрещается:</w:t>
      </w:r>
    </w:p>
    <w:p w:rsidR="00693732" w:rsidRDefault="00693732" w:rsidP="00693732">
      <w:pPr>
        <w:suppressAutoHyphens w:val="0"/>
        <w:autoSpaceDE w:val="0"/>
        <w:autoSpaceDN w:val="0"/>
        <w:adjustRightInd w:val="0"/>
        <w:ind w:firstLine="539"/>
        <w:jc w:val="both"/>
        <w:rPr>
          <w:lang w:eastAsia="ru-RU"/>
        </w:rPr>
      </w:pPr>
      <w:r>
        <w:t xml:space="preserve"> </w:t>
      </w:r>
      <w:r>
        <w:rPr>
          <w:lang w:eastAsia="ru-RU"/>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93732" w:rsidRDefault="00693732" w:rsidP="00693732">
      <w:pPr>
        <w:suppressAutoHyphens w:val="0"/>
        <w:autoSpaceDE w:val="0"/>
        <w:autoSpaceDN w:val="0"/>
        <w:adjustRightInd w:val="0"/>
        <w:ind w:firstLine="539"/>
        <w:jc w:val="both"/>
        <w:rPr>
          <w:lang w:eastAsia="ru-RU"/>
        </w:rPr>
      </w:pPr>
      <w:r>
        <w:rPr>
          <w:lang w:eastAsia="ru-RU"/>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93732" w:rsidRDefault="00693732" w:rsidP="00693732">
      <w:pPr>
        <w:suppressAutoHyphens w:val="0"/>
        <w:autoSpaceDE w:val="0"/>
        <w:autoSpaceDN w:val="0"/>
        <w:adjustRightInd w:val="0"/>
        <w:ind w:firstLine="539"/>
        <w:jc w:val="both"/>
        <w:rPr>
          <w:lang w:eastAsia="ru-RU"/>
        </w:rPr>
      </w:pPr>
      <w:r>
        <w:rPr>
          <w:lang w:eastAsia="ru-RU"/>
        </w:rPr>
        <w:t xml:space="preserve">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93732" w:rsidRDefault="00693732" w:rsidP="00693732">
      <w:pPr>
        <w:suppressAutoHyphens w:val="0"/>
        <w:autoSpaceDE w:val="0"/>
        <w:autoSpaceDN w:val="0"/>
        <w:adjustRightInd w:val="0"/>
        <w:ind w:firstLine="539"/>
        <w:jc w:val="both"/>
        <w:rPr>
          <w:lang w:eastAsia="ru-RU"/>
        </w:rPr>
      </w:pPr>
      <w:r>
        <w:rPr>
          <w:lang w:eastAsia="ru-RU"/>
        </w:rPr>
        <w:t xml:space="preserve">  размещать свалки;</w:t>
      </w:r>
    </w:p>
    <w:p w:rsidR="00693732" w:rsidRDefault="00693732" w:rsidP="00693732">
      <w:pPr>
        <w:suppressAutoHyphens w:val="0"/>
        <w:autoSpaceDE w:val="0"/>
        <w:autoSpaceDN w:val="0"/>
        <w:adjustRightInd w:val="0"/>
        <w:ind w:firstLine="539"/>
        <w:jc w:val="both"/>
        <w:rPr>
          <w:lang w:eastAsia="ru-RU"/>
        </w:rPr>
      </w:pPr>
      <w:r>
        <w:rPr>
          <w:lang w:eastAsia="ru-RU"/>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93732" w:rsidRDefault="00693732" w:rsidP="00693732">
      <w:pPr>
        <w:suppressAutoHyphens w:val="0"/>
        <w:autoSpaceDE w:val="0"/>
        <w:autoSpaceDN w:val="0"/>
        <w:adjustRightInd w:val="0"/>
        <w:ind w:firstLine="539"/>
        <w:jc w:val="both"/>
        <w:rPr>
          <w:u w:val="single"/>
          <w:lang w:eastAsia="ru-RU"/>
        </w:rPr>
      </w:pPr>
      <w:r>
        <w:rPr>
          <w:u w:val="single"/>
          <w:lang w:eastAsia="ru-RU"/>
        </w:rPr>
        <w:t xml:space="preserve"> 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693732" w:rsidRDefault="00693732" w:rsidP="00693732">
      <w:pPr>
        <w:suppressAutoHyphens w:val="0"/>
        <w:autoSpaceDE w:val="0"/>
        <w:autoSpaceDN w:val="0"/>
        <w:adjustRightInd w:val="0"/>
        <w:ind w:firstLine="539"/>
        <w:jc w:val="both"/>
        <w:rPr>
          <w:lang w:eastAsia="ru-RU"/>
        </w:rPr>
      </w:pPr>
      <w:r>
        <w:rPr>
          <w:lang w:eastAsia="ru-RU"/>
        </w:rPr>
        <w:t xml:space="preserve"> складировать или размещать хранилища любых, в том числе горюче-смазочных, материалов;</w:t>
      </w:r>
    </w:p>
    <w:p w:rsidR="00693732" w:rsidRDefault="00693732" w:rsidP="00693732">
      <w:pPr>
        <w:suppressAutoHyphens w:val="0"/>
        <w:autoSpaceDE w:val="0"/>
        <w:autoSpaceDN w:val="0"/>
        <w:adjustRightInd w:val="0"/>
        <w:ind w:firstLine="539"/>
        <w:jc w:val="both"/>
        <w:rPr>
          <w:lang w:eastAsia="ru-RU"/>
        </w:rPr>
      </w:pPr>
      <w:r>
        <w:rPr>
          <w:lang w:eastAsia="ru-RU"/>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93732" w:rsidRDefault="00693732" w:rsidP="00693732">
      <w:pPr>
        <w:suppressAutoHyphens w:val="0"/>
        <w:autoSpaceDE w:val="0"/>
        <w:autoSpaceDN w:val="0"/>
        <w:adjustRightInd w:val="0"/>
        <w:ind w:firstLine="539"/>
        <w:jc w:val="both"/>
        <w:rPr>
          <w:lang w:eastAsia="ru-RU"/>
        </w:rPr>
      </w:pPr>
      <w:r>
        <w:rPr>
          <w:lang w:eastAsia="ru-RU"/>
        </w:rPr>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93732" w:rsidRDefault="00693732" w:rsidP="00693732">
      <w:pPr>
        <w:suppressAutoHyphens w:val="0"/>
        <w:autoSpaceDE w:val="0"/>
        <w:autoSpaceDN w:val="0"/>
        <w:adjustRightInd w:val="0"/>
        <w:ind w:firstLine="539"/>
        <w:jc w:val="both"/>
        <w:rPr>
          <w:u w:val="single"/>
          <w:lang w:eastAsia="ru-RU"/>
        </w:rPr>
      </w:pPr>
      <w:bookmarkStart w:id="2" w:name="Par12"/>
      <w:bookmarkEnd w:id="2"/>
      <w:r>
        <w:rPr>
          <w:lang w:eastAsia="ru-RU"/>
        </w:rPr>
        <w:t xml:space="preserve">  </w:t>
      </w:r>
      <w:r>
        <w:rPr>
          <w:u w:val="single"/>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693732" w:rsidRDefault="00693732" w:rsidP="00693732">
      <w:pPr>
        <w:suppressAutoHyphens w:val="0"/>
        <w:autoSpaceDE w:val="0"/>
        <w:autoSpaceDN w:val="0"/>
        <w:adjustRightInd w:val="0"/>
        <w:ind w:firstLine="539"/>
        <w:jc w:val="both"/>
        <w:rPr>
          <w:lang w:eastAsia="ru-RU"/>
        </w:rPr>
      </w:pPr>
      <w:r>
        <w:rPr>
          <w:lang w:eastAsia="ru-RU"/>
        </w:rPr>
        <w:lastRenderedPageBreak/>
        <w:t xml:space="preserve">  строительство, капитальный ремонт, реконструкция или снос зданий и сооружений;</w:t>
      </w:r>
    </w:p>
    <w:p w:rsidR="00693732" w:rsidRDefault="00693732" w:rsidP="00693732">
      <w:pPr>
        <w:suppressAutoHyphens w:val="0"/>
        <w:autoSpaceDE w:val="0"/>
        <w:autoSpaceDN w:val="0"/>
        <w:adjustRightInd w:val="0"/>
        <w:ind w:firstLine="539"/>
        <w:jc w:val="both"/>
        <w:rPr>
          <w:lang w:eastAsia="ru-RU"/>
        </w:rPr>
      </w:pPr>
      <w:r>
        <w:rPr>
          <w:lang w:eastAsia="ru-RU"/>
        </w:rPr>
        <w:t xml:space="preserve">  горные, взрывные, мелиоративные работы, в том числе связанные с временным затоплением земель;</w:t>
      </w:r>
    </w:p>
    <w:p w:rsidR="00693732" w:rsidRDefault="00693732" w:rsidP="00693732">
      <w:pPr>
        <w:suppressAutoHyphens w:val="0"/>
        <w:autoSpaceDE w:val="0"/>
        <w:autoSpaceDN w:val="0"/>
        <w:adjustRightInd w:val="0"/>
        <w:ind w:firstLine="539"/>
        <w:jc w:val="both"/>
        <w:rPr>
          <w:lang w:eastAsia="ru-RU"/>
        </w:rPr>
      </w:pPr>
      <w:r>
        <w:rPr>
          <w:lang w:eastAsia="ru-RU"/>
        </w:rPr>
        <w:t xml:space="preserve">  посадка и вырубка деревьев и кустарников;</w:t>
      </w:r>
    </w:p>
    <w:p w:rsidR="00693732" w:rsidRDefault="00693732" w:rsidP="00693732">
      <w:pPr>
        <w:suppressAutoHyphens w:val="0"/>
        <w:autoSpaceDE w:val="0"/>
        <w:autoSpaceDN w:val="0"/>
        <w:adjustRightInd w:val="0"/>
        <w:ind w:firstLine="539"/>
        <w:jc w:val="both"/>
        <w:rPr>
          <w:lang w:eastAsia="ru-RU"/>
        </w:rPr>
      </w:pPr>
      <w:r>
        <w:rPr>
          <w:lang w:eastAsia="ru-RU"/>
        </w:rPr>
        <w:t xml:space="preserve">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93732" w:rsidRDefault="00693732" w:rsidP="00693732">
      <w:pPr>
        <w:suppressAutoHyphens w:val="0"/>
        <w:autoSpaceDE w:val="0"/>
        <w:autoSpaceDN w:val="0"/>
        <w:adjustRightInd w:val="0"/>
        <w:ind w:firstLine="539"/>
        <w:jc w:val="both"/>
        <w:rPr>
          <w:lang w:eastAsia="ru-RU"/>
        </w:rPr>
      </w:pPr>
      <w:r>
        <w:rPr>
          <w:lang w:eastAsia="ru-RU"/>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93732" w:rsidRDefault="00693732" w:rsidP="00693732">
      <w:pPr>
        <w:suppressAutoHyphens w:val="0"/>
        <w:autoSpaceDE w:val="0"/>
        <w:autoSpaceDN w:val="0"/>
        <w:adjustRightInd w:val="0"/>
        <w:ind w:firstLine="539"/>
        <w:jc w:val="both"/>
        <w:rPr>
          <w:lang w:eastAsia="ru-RU"/>
        </w:rPr>
      </w:pPr>
      <w:r>
        <w:rPr>
          <w:lang w:eastAsia="ru-RU"/>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lang w:eastAsia="ru-RU"/>
          </w:rPr>
          <w:t>4,5 метра</w:t>
        </w:r>
      </w:smartTag>
      <w:r>
        <w:rPr>
          <w:lang w:eastAsia="ru-RU"/>
        </w:rPr>
        <w:t xml:space="preserve"> (в охранных зонах воздушных линий электропередачи);</w:t>
      </w:r>
    </w:p>
    <w:p w:rsidR="00693732" w:rsidRDefault="00693732" w:rsidP="00693732">
      <w:pPr>
        <w:suppressAutoHyphens w:val="0"/>
        <w:autoSpaceDE w:val="0"/>
        <w:autoSpaceDN w:val="0"/>
        <w:adjustRightInd w:val="0"/>
        <w:ind w:firstLine="539"/>
        <w:jc w:val="both"/>
        <w:rPr>
          <w:lang w:eastAsia="ru-RU"/>
        </w:rPr>
      </w:pPr>
      <w:r>
        <w:rPr>
          <w:lang w:eastAsia="ru-RU"/>
        </w:rPr>
        <w:t xml:space="preserve">  земляные работы на глубине более </w:t>
      </w:r>
      <w:smartTag w:uri="urn:schemas-microsoft-com:office:smarttags" w:element="metricconverter">
        <w:smartTagPr>
          <w:attr w:name="ProductID" w:val="0,3 метра"/>
        </w:smartTagPr>
        <w:r>
          <w:rPr>
            <w:lang w:eastAsia="ru-RU"/>
          </w:rPr>
          <w:t>0,3 метра</w:t>
        </w:r>
      </w:smartTag>
      <w:r>
        <w:rPr>
          <w:lang w:eastAsia="ru-RU"/>
        </w:rPr>
        <w:t xml:space="preserve"> (на вспахиваемых землях на глубине более </w:t>
      </w:r>
      <w:smartTag w:uri="urn:schemas-microsoft-com:office:smarttags" w:element="metricconverter">
        <w:smartTagPr>
          <w:attr w:name="ProductID" w:val="0,45 метра"/>
        </w:smartTagPr>
        <w:r>
          <w:rPr>
            <w:lang w:eastAsia="ru-RU"/>
          </w:rPr>
          <w:t>0,45 метра</w:t>
        </w:r>
      </w:smartTag>
      <w:r>
        <w:rPr>
          <w:lang w:eastAsia="ru-RU"/>
        </w:rPr>
        <w:t>), а также планировка грунта (в охранных зонах подземных кабельных линий электропередачи);</w:t>
      </w:r>
    </w:p>
    <w:p w:rsidR="00693732" w:rsidRDefault="00693732" w:rsidP="00693732">
      <w:pPr>
        <w:suppressAutoHyphens w:val="0"/>
        <w:autoSpaceDE w:val="0"/>
        <w:autoSpaceDN w:val="0"/>
        <w:adjustRightInd w:val="0"/>
        <w:ind w:firstLine="539"/>
        <w:jc w:val="both"/>
        <w:rPr>
          <w:lang w:eastAsia="ru-RU"/>
        </w:rPr>
      </w:pPr>
      <w:r>
        <w:rPr>
          <w:lang w:eastAsia="ru-RU"/>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Pr>
            <w:lang w:eastAsia="ru-RU"/>
          </w:rPr>
          <w:t>3 метров</w:t>
        </w:r>
      </w:smartTag>
      <w:r>
        <w:rPr>
          <w:lang w:eastAsia="ru-RU"/>
        </w:rPr>
        <w:t xml:space="preserve"> (в охранных зонах воздушных линий электропередачи);</w:t>
      </w:r>
    </w:p>
    <w:p w:rsidR="00693732" w:rsidRDefault="00693732" w:rsidP="00693732">
      <w:pPr>
        <w:suppressAutoHyphens w:val="0"/>
        <w:autoSpaceDE w:val="0"/>
        <w:autoSpaceDN w:val="0"/>
        <w:adjustRightInd w:val="0"/>
        <w:ind w:firstLine="539"/>
        <w:jc w:val="both"/>
        <w:rPr>
          <w:lang w:eastAsia="ru-RU"/>
        </w:rPr>
      </w:pPr>
      <w:r>
        <w:rPr>
          <w:lang w:eastAsia="ru-RU"/>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Pr>
            <w:lang w:eastAsia="ru-RU"/>
          </w:rPr>
          <w:t>4 метров</w:t>
        </w:r>
      </w:smartTag>
      <w:r>
        <w:rPr>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93732" w:rsidRDefault="00693732" w:rsidP="00693732">
      <w:pPr>
        <w:suppressAutoHyphens w:val="0"/>
        <w:autoSpaceDE w:val="0"/>
        <w:autoSpaceDN w:val="0"/>
        <w:adjustRightInd w:val="0"/>
        <w:ind w:firstLine="539"/>
        <w:jc w:val="both"/>
        <w:rPr>
          <w:u w:val="single"/>
          <w:lang w:eastAsia="ru-RU"/>
        </w:rPr>
      </w:pPr>
      <w:bookmarkStart w:id="3" w:name="Par22"/>
      <w:bookmarkEnd w:id="3"/>
      <w:r>
        <w:rPr>
          <w:u w:val="single"/>
          <w:lang w:eastAsia="ru-RU"/>
        </w:rPr>
        <w:t xml:space="preserve">В охранных зонах, установленных для объектов электросетевого хозяйства напряжением до 1000 вольт, помимо предусмотренных </w:t>
      </w:r>
      <w:proofErr w:type="gramStart"/>
      <w:r>
        <w:rPr>
          <w:u w:val="single"/>
          <w:lang w:eastAsia="ru-RU"/>
        </w:rPr>
        <w:t>действий,  настоящих</w:t>
      </w:r>
      <w:proofErr w:type="gramEnd"/>
      <w:r>
        <w:rPr>
          <w:u w:val="single"/>
          <w:lang w:eastAsia="ru-RU"/>
        </w:rPr>
        <w:t xml:space="preserve"> Правил, без письменного решения о согласовании сетевых организаций запрещается:</w:t>
      </w:r>
    </w:p>
    <w:p w:rsidR="00693732" w:rsidRDefault="00693732" w:rsidP="00693732">
      <w:pPr>
        <w:suppressAutoHyphens w:val="0"/>
        <w:autoSpaceDE w:val="0"/>
        <w:autoSpaceDN w:val="0"/>
        <w:adjustRightInd w:val="0"/>
        <w:ind w:firstLine="539"/>
        <w:jc w:val="both"/>
        <w:rPr>
          <w:lang w:eastAsia="ru-RU"/>
        </w:rPr>
      </w:pPr>
      <w:r>
        <w:rPr>
          <w:lang w:eastAsia="ru-RU"/>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693732" w:rsidRDefault="00693732" w:rsidP="00693732">
      <w:pPr>
        <w:suppressAutoHyphens w:val="0"/>
        <w:autoSpaceDE w:val="0"/>
        <w:autoSpaceDN w:val="0"/>
        <w:adjustRightInd w:val="0"/>
        <w:jc w:val="both"/>
        <w:rPr>
          <w:lang w:eastAsia="ru-RU"/>
        </w:rPr>
      </w:pPr>
      <w:r>
        <w:rPr>
          <w:lang w:eastAsia="ru-RU"/>
        </w:rPr>
        <w:t xml:space="preserve">        складировать или размещать хранилища любых, в том числе горюче-смазочных, материалов;</w:t>
      </w:r>
    </w:p>
    <w:p w:rsidR="00693732" w:rsidRDefault="00693732" w:rsidP="00693732">
      <w:pPr>
        <w:suppressAutoHyphens w:val="0"/>
        <w:autoSpaceDE w:val="0"/>
        <w:autoSpaceDN w:val="0"/>
        <w:adjustRightInd w:val="0"/>
        <w:jc w:val="both"/>
        <w:rPr>
          <w:lang w:eastAsia="ru-RU"/>
        </w:rPr>
      </w:pPr>
      <w:r>
        <w:rPr>
          <w:lang w:eastAsia="ru-RU"/>
        </w:rPr>
        <w:t xml:space="preserve">         </w:t>
      </w:r>
      <w:r>
        <w:t>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r>
        <w:rPr>
          <w:lang w:eastAsia="ru-RU"/>
        </w:rPr>
        <w:t>.</w:t>
      </w:r>
    </w:p>
    <w:p w:rsidR="00693732" w:rsidRDefault="00693732" w:rsidP="00693732">
      <w:pPr>
        <w:suppressAutoHyphens w:val="0"/>
        <w:autoSpaceDE w:val="0"/>
        <w:autoSpaceDN w:val="0"/>
        <w:adjustRightInd w:val="0"/>
        <w:ind w:firstLine="540"/>
        <w:jc w:val="both"/>
      </w:pPr>
      <w:r>
        <w:t xml:space="preserve"> В следствие нарушении требований Правил, что могло вызвать или вызвало перерыв в обеспечении потребителей электроэнергией, виновные лица привлекаются к административной и уголовной ответственности.</w:t>
      </w:r>
    </w:p>
    <w:p w:rsidR="00F238BD" w:rsidRDefault="00F238BD"/>
    <w:sectPr w:rsidR="00F23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88"/>
    <w:rsid w:val="00693732"/>
    <w:rsid w:val="00955488"/>
    <w:rsid w:val="00F23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3699AD"/>
  <w15:chartTrackingRefBased/>
  <w15:docId w15:val="{227C37C1-BE48-4F37-8556-BD113E43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73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93732"/>
    <w:rPr>
      <w:color w:val="0000FF"/>
      <w:u w:val="single"/>
    </w:rPr>
  </w:style>
  <w:style w:type="table" w:styleId="a4">
    <w:name w:val="Table Grid"/>
    <w:basedOn w:val="a1"/>
    <w:rsid w:val="0069373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PC_SBO~1\AppData\Local\2019%20&#1075;&#1086;&#1076;\&#1043;&#1083;&#1072;&#1074;&#1072;&#1084;%20&#1087;&#1086;&#1089;&#1077;&#1083;&#1077;&#1085;&#1080;&#1081;\&#1043;&#1083;&#1072;&#1074;&#1072;&#1084;%20&#1087;&#1086;&#1089;&#1077;&#1083;&#1077;&#1085;&#1080;&#1081;\&#1043;&#1051;&#1040;&#1042;&#1040;&#1052;%20&#1086;%20&#1088;&#1072;&#1079;&#1084;&#1077;&#1097;&#1077;&#1085;&#1080;&#1080;%20%20&#1080;&#1085;&#1092;.(&#1101;&#1083;&#1077;&#1082;&#1090;&#1088;&#1086;&#1089;&#1077;&#1090;&#1077;&#1074;&#1086;&#1077;%20&#1093;&#1086;&#1079;&#1103;&#1081;&#1089;&#1090;&#1074;&#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2021-02-02T04:54:00Z</dcterms:created>
  <dcterms:modified xsi:type="dcterms:W3CDTF">2021-02-02T04:55:00Z</dcterms:modified>
</cp:coreProperties>
</file>